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89" w:rsidRPr="001F6473" w:rsidRDefault="00C55B89" w:rsidP="00C55B89">
      <w:pPr>
        <w:ind w:left="-3693"/>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48"/>
        <w:gridCol w:w="4908"/>
      </w:tblGrid>
      <w:tr w:rsidR="00C55B89" w:rsidTr="00B96080">
        <w:tc>
          <w:tcPr>
            <w:tcW w:w="3948" w:type="dxa"/>
          </w:tcPr>
          <w:p w:rsidR="00C55B89" w:rsidRDefault="00C55B89" w:rsidP="00B96080">
            <w:pPr>
              <w:pStyle w:val="Title"/>
              <w:jc w:val="left"/>
              <w:rPr>
                <w:rFonts w:ascii="Arial" w:hAnsi="Arial" w:cs="Arial"/>
                <w:b w:val="0"/>
              </w:rPr>
            </w:pPr>
          </w:p>
        </w:tc>
        <w:tc>
          <w:tcPr>
            <w:tcW w:w="4908" w:type="dxa"/>
          </w:tcPr>
          <w:p w:rsidR="00C55B89" w:rsidRDefault="00C55B89" w:rsidP="00B96080">
            <w:pPr>
              <w:pStyle w:val="Title"/>
              <w:jc w:val="left"/>
              <w:rPr>
                <w:rFonts w:ascii="Arial" w:hAnsi="Arial" w:cs="Arial"/>
                <w:b w:val="0"/>
              </w:rPr>
            </w:pPr>
          </w:p>
        </w:tc>
      </w:tr>
      <w:tr w:rsidR="00C55B89" w:rsidTr="00B96080">
        <w:tc>
          <w:tcPr>
            <w:tcW w:w="8856" w:type="dxa"/>
            <w:gridSpan w:val="2"/>
          </w:tcPr>
          <w:p w:rsidR="00C55B89" w:rsidRDefault="00C55B89" w:rsidP="00B96080">
            <w:pPr>
              <w:jc w:val="right"/>
              <w:rPr>
                <w:rFonts w:ascii="Arial" w:hAnsi="Arial" w:cs="Arial"/>
                <w:b/>
              </w:rPr>
            </w:pPr>
          </w:p>
        </w:tc>
      </w:tr>
    </w:tbl>
    <w:p w:rsidR="00C55B89" w:rsidRPr="00294BC2" w:rsidRDefault="00C55B89" w:rsidP="00C55B89">
      <w:pPr>
        <w:pStyle w:val="Title"/>
        <w:rPr>
          <w:rFonts w:ascii="Arial" w:hAnsi="Arial" w:cs="Arial"/>
          <w:b w:val="0"/>
        </w:rPr>
      </w:pPr>
      <w:r w:rsidRPr="00294BC2">
        <w:rPr>
          <w:rFonts w:ascii="Arial" w:hAnsi="Arial" w:cs="Arial"/>
          <w:b w:val="0"/>
        </w:rPr>
        <w:t>Stevens Institute of Technology</w:t>
      </w:r>
    </w:p>
    <w:p w:rsidR="00C55B89" w:rsidRPr="00294BC2" w:rsidRDefault="00C55B89" w:rsidP="00C55B89">
      <w:pPr>
        <w:jc w:val="center"/>
        <w:rPr>
          <w:rFonts w:ascii="Arial" w:hAnsi="Arial" w:cs="Arial"/>
          <w:bCs/>
        </w:rPr>
      </w:pPr>
      <w:r w:rsidRPr="00294BC2">
        <w:rPr>
          <w:rFonts w:ascii="Arial" w:hAnsi="Arial" w:cs="Arial"/>
          <w:bCs/>
        </w:rPr>
        <w:t>Howe School of Technology Management</w:t>
      </w:r>
    </w:p>
    <w:p w:rsidR="00C55B89" w:rsidRPr="00C55B89" w:rsidRDefault="00C55B89" w:rsidP="00C55B89">
      <w:pPr>
        <w:pStyle w:val="Heading2"/>
        <w:tabs>
          <w:tab w:val="clear" w:pos="360"/>
        </w:tabs>
        <w:rPr>
          <w:rFonts w:ascii="Arial" w:hAnsi="Arial" w:cs="Arial"/>
          <w:b w:val="0"/>
          <w:bCs/>
          <w:sz w:val="36"/>
          <w:szCs w:val="36"/>
        </w:rPr>
      </w:pPr>
      <w:r w:rsidRPr="00C55B89">
        <w:rPr>
          <w:rFonts w:ascii="Arial" w:hAnsi="Arial" w:cs="Arial"/>
          <w:b w:val="0"/>
          <w:bCs/>
          <w:sz w:val="36"/>
          <w:szCs w:val="36"/>
        </w:rPr>
        <w:t>Syllabus</w:t>
      </w:r>
    </w:p>
    <w:p w:rsidR="00C55B89" w:rsidRPr="00294BC2" w:rsidRDefault="00C55B89" w:rsidP="00C55B89">
      <w:pPr>
        <w:jc w:val="center"/>
        <w:rPr>
          <w:rFonts w:ascii="Arial" w:hAnsi="Arial" w:cs="Arial"/>
          <w:b/>
          <w:bCs/>
          <w:sz w:val="48"/>
          <w:szCs w:val="48"/>
        </w:rPr>
      </w:pPr>
    </w:p>
    <w:p w:rsidR="00C55B89" w:rsidRPr="00294BC2" w:rsidRDefault="00C55B89" w:rsidP="00C55B89">
      <w:pPr>
        <w:jc w:val="center"/>
        <w:rPr>
          <w:b/>
          <w:bCs/>
          <w:sz w:val="48"/>
          <w:szCs w:val="48"/>
        </w:rPr>
      </w:pPr>
      <w:r w:rsidRPr="00294BC2">
        <w:rPr>
          <w:b/>
          <w:bCs/>
          <w:sz w:val="48"/>
          <w:szCs w:val="48"/>
        </w:rPr>
        <w:t xml:space="preserve">MGT613 </w:t>
      </w:r>
    </w:p>
    <w:p w:rsidR="00C55B89" w:rsidRDefault="00C55B89" w:rsidP="00C55B89">
      <w:pPr>
        <w:pStyle w:val="Heading1"/>
        <w:rPr>
          <w:sz w:val="48"/>
          <w:szCs w:val="48"/>
        </w:rPr>
      </w:pPr>
      <w:r w:rsidRPr="00294BC2">
        <w:rPr>
          <w:bCs w:val="0"/>
          <w:color w:val="000000"/>
          <w:sz w:val="48"/>
          <w:szCs w:val="48"/>
        </w:rPr>
        <w:t>Project Portfolio Management and Program Management Office</w:t>
      </w:r>
      <w:r w:rsidRPr="00294BC2">
        <w:rPr>
          <w:sz w:val="48"/>
          <w:szCs w:val="48"/>
        </w:rPr>
        <w:t xml:space="preserve">  </w:t>
      </w:r>
    </w:p>
    <w:p w:rsidR="00294BC2" w:rsidRPr="00294BC2" w:rsidRDefault="00294BC2" w:rsidP="00294B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7"/>
        <w:gridCol w:w="4589"/>
      </w:tblGrid>
      <w:tr w:rsidR="00C55B89" w:rsidRPr="002A5A8E" w:rsidTr="00B96080">
        <w:tc>
          <w:tcPr>
            <w:tcW w:w="4267" w:type="dxa"/>
          </w:tcPr>
          <w:p w:rsidR="00C55B89" w:rsidRDefault="00C55B89" w:rsidP="00B96080">
            <w:pPr>
              <w:rPr>
                <w:b/>
              </w:rPr>
            </w:pPr>
            <w:r w:rsidRPr="002A5A8E">
              <w:rPr>
                <w:u w:val="single"/>
              </w:rPr>
              <w:t>Semester:</w:t>
            </w:r>
            <w:r>
              <w:rPr>
                <w:b/>
              </w:rPr>
              <w:t xml:space="preserve"> </w:t>
            </w:r>
          </w:p>
          <w:p w:rsidR="00C55B89" w:rsidRPr="002A5A8E" w:rsidRDefault="00C55B89" w:rsidP="00B96080">
            <w:pPr>
              <w:rPr>
                <w:b/>
              </w:rPr>
            </w:pPr>
          </w:p>
        </w:tc>
        <w:tc>
          <w:tcPr>
            <w:tcW w:w="4589" w:type="dxa"/>
          </w:tcPr>
          <w:p w:rsidR="00C55B89" w:rsidRPr="002A5A8E" w:rsidRDefault="00C55B89" w:rsidP="00B96080">
            <w:pPr>
              <w:rPr>
                <w:u w:val="single"/>
              </w:rPr>
            </w:pPr>
            <w:r w:rsidRPr="002A5A8E">
              <w:rPr>
                <w:u w:val="single"/>
              </w:rPr>
              <w:t>Day of Week/Time:</w:t>
            </w:r>
          </w:p>
        </w:tc>
      </w:tr>
      <w:tr w:rsidR="00C55B89" w:rsidRPr="002A5A8E" w:rsidTr="00B96080">
        <w:tc>
          <w:tcPr>
            <w:tcW w:w="4267" w:type="dxa"/>
          </w:tcPr>
          <w:p w:rsidR="00C55B89" w:rsidRPr="002A5A8E" w:rsidRDefault="00C55B89" w:rsidP="00B96080">
            <w:pPr>
              <w:rPr>
                <w:u w:val="single"/>
              </w:rPr>
            </w:pPr>
            <w:r w:rsidRPr="002A5A8E">
              <w:rPr>
                <w:u w:val="single"/>
              </w:rPr>
              <w:t>Instructor Name &amp; Contact Information:</w:t>
            </w:r>
          </w:p>
          <w:p w:rsidR="00C55B89" w:rsidRPr="002A5A8E" w:rsidRDefault="00C55B89" w:rsidP="00B96080"/>
        </w:tc>
        <w:tc>
          <w:tcPr>
            <w:tcW w:w="4589" w:type="dxa"/>
          </w:tcPr>
          <w:p w:rsidR="00C55B89" w:rsidRPr="002A5A8E" w:rsidRDefault="00C55B89" w:rsidP="00B96080">
            <w:pPr>
              <w:rPr>
                <w:u w:val="single"/>
              </w:rPr>
            </w:pPr>
            <w:r w:rsidRPr="002A5A8E">
              <w:rPr>
                <w:u w:val="single"/>
              </w:rPr>
              <w:t>Office Hours:</w:t>
            </w:r>
          </w:p>
          <w:p w:rsidR="00C55B89" w:rsidRPr="002A5A8E" w:rsidRDefault="00C55B89" w:rsidP="00B96080"/>
          <w:p w:rsidR="00C55B89" w:rsidRPr="002A5A8E" w:rsidRDefault="00C55B89" w:rsidP="00B96080">
            <w:pPr>
              <w:rPr>
                <w:u w:val="single"/>
              </w:rPr>
            </w:pPr>
            <w:r w:rsidRPr="002A5A8E">
              <w:rPr>
                <w:u w:val="single"/>
              </w:rPr>
              <w:t>Class Website:</w:t>
            </w:r>
          </w:p>
          <w:p w:rsidR="00C55B89" w:rsidRPr="002A5A8E" w:rsidRDefault="00C55B89" w:rsidP="00B96080"/>
        </w:tc>
      </w:tr>
    </w:tbl>
    <w:p w:rsidR="00C55B89" w:rsidRPr="002A5A8E" w:rsidRDefault="00C55B89" w:rsidP="00C55B89">
      <w:pPr>
        <w:rPr>
          <w:b/>
          <w:bCs/>
          <w:sz w:val="28"/>
          <w:szCs w:val="28"/>
        </w:rPr>
      </w:pPr>
    </w:p>
    <w:p w:rsidR="00C55B89" w:rsidRPr="002A5A8E" w:rsidRDefault="00C55B89" w:rsidP="00C55B89">
      <w:pPr>
        <w:rPr>
          <w:b/>
          <w:bCs/>
          <w:sz w:val="28"/>
          <w:szCs w:val="28"/>
        </w:rPr>
      </w:pPr>
      <w:r w:rsidRPr="002A5A8E">
        <w:rPr>
          <w:b/>
          <w:bCs/>
          <w:sz w:val="28"/>
          <w:szCs w:val="28"/>
        </w:rPr>
        <w:t xml:space="preserve">Overview </w:t>
      </w:r>
    </w:p>
    <w:p w:rsidR="00C55B89" w:rsidRDefault="00C55B89" w:rsidP="00C55B89">
      <w:pPr>
        <w:pStyle w:val="Default"/>
        <w:pBdr>
          <w:top w:val="single" w:sz="4" w:space="1" w:color="auto"/>
          <w:left w:val="single" w:sz="4" w:space="4" w:color="auto"/>
          <w:bottom w:val="single" w:sz="4" w:space="1" w:color="auto"/>
          <w:right w:val="single" w:sz="4" w:space="4" w:color="auto"/>
        </w:pBdr>
        <w:rPr>
          <w:color w:val="333333"/>
        </w:rPr>
      </w:pPr>
      <w:r w:rsidRPr="00EB42DB">
        <w:rPr>
          <w:color w:val="333333"/>
        </w:rPr>
        <w:t>MGT 613 covers the concepts of Project Portfolio Management (PPM) and Program Management Office (PMO).  The course discusses a framework of PPM, including portfolio planning and monitoring and control.  Tools and techniques of PPM are discussed.  The course addresses different types of PMO including their functions.  Steps for implementing PPM and PMO in an organization are also covered.  Class exercises and case studies are used to help students gain a better understanding.</w:t>
      </w:r>
    </w:p>
    <w:p w:rsidR="00C55B89" w:rsidRDefault="00C55B89" w:rsidP="00C55B89">
      <w:pPr>
        <w:pStyle w:val="Default"/>
        <w:pBdr>
          <w:top w:val="single" w:sz="4" w:space="1" w:color="auto"/>
          <w:left w:val="single" w:sz="4" w:space="4" w:color="auto"/>
          <w:bottom w:val="single" w:sz="4" w:space="1" w:color="auto"/>
          <w:right w:val="single" w:sz="4" w:space="4" w:color="auto"/>
        </w:pBdr>
        <w:rPr>
          <w:i/>
          <w:iCs/>
        </w:rPr>
      </w:pPr>
    </w:p>
    <w:p w:rsidR="00C55B89" w:rsidRPr="002A5A8E" w:rsidRDefault="00C55B89" w:rsidP="00C55B89">
      <w:pPr>
        <w:pStyle w:val="Default"/>
        <w:pBdr>
          <w:top w:val="single" w:sz="4" w:space="1" w:color="auto"/>
          <w:left w:val="single" w:sz="4" w:space="4" w:color="auto"/>
          <w:bottom w:val="single" w:sz="4" w:space="1" w:color="auto"/>
          <w:right w:val="single" w:sz="4" w:space="4" w:color="auto"/>
        </w:pBdr>
      </w:pPr>
      <w:r w:rsidRPr="002A5A8E">
        <w:rPr>
          <w:i/>
          <w:iCs/>
        </w:rPr>
        <w:t xml:space="preserve">Prerequisites: </w:t>
      </w:r>
      <w:r>
        <w:rPr>
          <w:i/>
          <w:iCs/>
        </w:rPr>
        <w:t>MGT 610</w:t>
      </w:r>
    </w:p>
    <w:p w:rsidR="00C55B89" w:rsidRPr="002A5A8E" w:rsidRDefault="00C55B89" w:rsidP="00C55B89">
      <w:pPr>
        <w:rPr>
          <w:i/>
          <w:iCs/>
        </w:rPr>
      </w:pPr>
    </w:p>
    <w:p w:rsidR="00C55B89" w:rsidRPr="002A5A8E" w:rsidRDefault="00C55B89" w:rsidP="00C55B89">
      <w:pPr>
        <w:rPr>
          <w:b/>
          <w:bCs/>
          <w:sz w:val="28"/>
          <w:szCs w:val="28"/>
        </w:rPr>
      </w:pPr>
      <w:r w:rsidRPr="002A5A8E">
        <w:rPr>
          <w:b/>
          <w:bCs/>
          <w:sz w:val="28"/>
          <w:szCs w:val="28"/>
        </w:rPr>
        <w:t>Relationship of Course to Rest of Curriculum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55B89" w:rsidRPr="002A5A8E" w:rsidTr="00B96080">
        <w:tc>
          <w:tcPr>
            <w:tcW w:w="9468" w:type="dxa"/>
          </w:tcPr>
          <w:p w:rsidR="00C55B89" w:rsidRPr="002A5A8E" w:rsidRDefault="00C55B89" w:rsidP="00B96080">
            <w:pPr>
              <w:rPr>
                <w:i/>
                <w:iCs/>
              </w:rPr>
            </w:pPr>
            <w:r>
              <w:rPr>
                <w:iCs/>
              </w:rPr>
              <w:t>MGT 613 is a required course for students pursuing the Master of Enterprise Project Management. It is an elective for students pursuing MS and MBA. Students should take MGT 609 and MGT 610 prior to taking this course.</w:t>
            </w:r>
          </w:p>
        </w:tc>
      </w:tr>
    </w:tbl>
    <w:p w:rsidR="00C55B89" w:rsidRPr="002A5A8E" w:rsidRDefault="00C55B89" w:rsidP="00C55B89">
      <w:pPr>
        <w:rPr>
          <w:b/>
          <w:bCs/>
          <w:sz w:val="28"/>
          <w:szCs w:val="28"/>
        </w:rPr>
      </w:pPr>
    </w:p>
    <w:p w:rsidR="00C55B89" w:rsidRPr="002A5A8E" w:rsidRDefault="00C55B89" w:rsidP="00C55B89">
      <w:pPr>
        <w:rPr>
          <w:b/>
          <w:bCs/>
          <w:sz w:val="28"/>
          <w:szCs w:val="28"/>
        </w:rPr>
      </w:pPr>
      <w:r w:rsidRPr="002A5A8E">
        <w:rPr>
          <w:b/>
          <w:bCs/>
          <w:sz w:val="28"/>
          <w:szCs w:val="28"/>
        </w:rPr>
        <w:t>Learning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55B89" w:rsidRPr="002A5A8E" w:rsidTr="00B96080">
        <w:tc>
          <w:tcPr>
            <w:tcW w:w="9468" w:type="dxa"/>
          </w:tcPr>
          <w:p w:rsidR="00C55B89" w:rsidRPr="00EB42DB" w:rsidRDefault="00C55B89" w:rsidP="00C55B89">
            <w:pPr>
              <w:numPr>
                <w:ilvl w:val="0"/>
                <w:numId w:val="1"/>
              </w:numPr>
              <w:tabs>
                <w:tab w:val="left" w:pos="360"/>
              </w:tabs>
              <w:ind w:left="0" w:firstLine="0"/>
            </w:pPr>
            <w:r w:rsidRPr="00EB42DB">
              <w:t>Introduce a strategic, system perspective of organizational project management.</w:t>
            </w:r>
          </w:p>
          <w:p w:rsidR="00C55B89" w:rsidRPr="00EB42DB" w:rsidRDefault="00C55B89" w:rsidP="00C55B89">
            <w:pPr>
              <w:numPr>
                <w:ilvl w:val="0"/>
                <w:numId w:val="1"/>
              </w:numPr>
              <w:tabs>
                <w:tab w:val="left" w:pos="360"/>
              </w:tabs>
              <w:ind w:left="0" w:firstLine="0"/>
            </w:pPr>
            <w:r w:rsidRPr="00EB42DB">
              <w:t>Discuss a framework of project portfolio management.</w:t>
            </w:r>
          </w:p>
          <w:p w:rsidR="00C55B89" w:rsidRPr="00EB42DB" w:rsidRDefault="00C55B89" w:rsidP="00C55B89">
            <w:pPr>
              <w:numPr>
                <w:ilvl w:val="0"/>
                <w:numId w:val="1"/>
              </w:numPr>
              <w:tabs>
                <w:tab w:val="left" w:pos="360"/>
              </w:tabs>
              <w:ind w:left="0" w:firstLine="0"/>
            </w:pPr>
            <w:r w:rsidRPr="00EB42DB">
              <w:t>Practice applying tools and techniques used in project portfolio management.</w:t>
            </w:r>
          </w:p>
          <w:p w:rsidR="00C55B89" w:rsidRPr="002A5A8E" w:rsidRDefault="00C55B89" w:rsidP="00C55B89">
            <w:pPr>
              <w:numPr>
                <w:ilvl w:val="0"/>
                <w:numId w:val="1"/>
              </w:numPr>
              <w:tabs>
                <w:tab w:val="left" w:pos="360"/>
              </w:tabs>
              <w:spacing w:after="120"/>
              <w:ind w:left="0" w:firstLine="0"/>
            </w:pPr>
            <w:r w:rsidRPr="00EB42DB">
              <w:t>Discuss different types and functions of program management offices.</w:t>
            </w:r>
          </w:p>
        </w:tc>
      </w:tr>
    </w:tbl>
    <w:p w:rsidR="00C55B89" w:rsidRDefault="00C55B89" w:rsidP="00C55B89">
      <w:pPr>
        <w:rPr>
          <w:b/>
          <w:bCs/>
          <w:sz w:val="28"/>
          <w:szCs w:val="28"/>
        </w:rPr>
      </w:pPr>
    </w:p>
    <w:p w:rsidR="00C55B89" w:rsidRPr="002A5A8E" w:rsidRDefault="00C55B89" w:rsidP="00C55B89">
      <w:pPr>
        <w:rPr>
          <w:b/>
          <w:bCs/>
          <w:sz w:val="28"/>
          <w:szCs w:val="28"/>
        </w:rPr>
      </w:pPr>
      <w:r w:rsidRPr="002A5A8E">
        <w:rPr>
          <w:b/>
          <w:bCs/>
          <w:sz w:val="28"/>
          <w:szCs w:val="28"/>
        </w:rPr>
        <w:t>Pedagogy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55B89" w:rsidRPr="002A5A8E" w:rsidTr="00B96080">
        <w:tc>
          <w:tcPr>
            <w:tcW w:w="8856" w:type="dxa"/>
          </w:tcPr>
          <w:p w:rsidR="00C55B89" w:rsidRPr="002A5A8E" w:rsidRDefault="00C55B89" w:rsidP="00B96080">
            <w:r>
              <w:t xml:space="preserve">Team-based class exercises and case studies </w:t>
            </w:r>
          </w:p>
        </w:tc>
      </w:tr>
    </w:tbl>
    <w:p w:rsidR="00C55B89" w:rsidRPr="002A5A8E" w:rsidRDefault="00C55B89" w:rsidP="00C55B89">
      <w:pPr>
        <w:rPr>
          <w:b/>
          <w:bCs/>
          <w:sz w:val="28"/>
          <w:szCs w:val="28"/>
        </w:rPr>
      </w:pPr>
    </w:p>
    <w:p w:rsidR="00C55B89" w:rsidRPr="002A5A8E" w:rsidRDefault="00C55B89" w:rsidP="00C55B89">
      <w:pPr>
        <w:rPr>
          <w:b/>
          <w:bCs/>
          <w:sz w:val="28"/>
          <w:szCs w:val="28"/>
        </w:rPr>
      </w:pPr>
      <w:r w:rsidRPr="002A5A8E">
        <w:rPr>
          <w:b/>
          <w:bCs/>
          <w:sz w:val="28"/>
          <w:szCs w:val="28"/>
        </w:rPr>
        <w:lastRenderedPageBreak/>
        <w:t>Required 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55B89" w:rsidRPr="002A5A8E" w:rsidTr="00B96080">
        <w:tc>
          <w:tcPr>
            <w:tcW w:w="9468" w:type="dxa"/>
          </w:tcPr>
          <w:p w:rsidR="00C55B89" w:rsidRDefault="00C55B89" w:rsidP="00B96080">
            <w:pPr>
              <w:rPr>
                <w:b/>
                <w:color w:val="000000"/>
              </w:rPr>
            </w:pPr>
          </w:p>
          <w:p w:rsidR="00C55B89" w:rsidRPr="00EB42DB" w:rsidRDefault="00C55B89" w:rsidP="00B96080">
            <w:pPr>
              <w:rPr>
                <w:color w:val="000000"/>
              </w:rPr>
            </w:pPr>
            <w:r w:rsidRPr="00EB42DB">
              <w:rPr>
                <w:b/>
                <w:color w:val="000000"/>
              </w:rPr>
              <w:t xml:space="preserve">“The </w:t>
            </w:r>
            <w:r>
              <w:rPr>
                <w:b/>
                <w:color w:val="000000"/>
              </w:rPr>
              <w:t>S</w:t>
            </w:r>
            <w:r w:rsidRPr="00EB42DB">
              <w:rPr>
                <w:b/>
                <w:color w:val="000000"/>
              </w:rPr>
              <w:t>tandard for Portfolio Management,”</w:t>
            </w:r>
          </w:p>
          <w:p w:rsidR="00C55B89" w:rsidRDefault="00C55B89" w:rsidP="00B96080">
            <w:pPr>
              <w:ind w:firstLine="720"/>
              <w:rPr>
                <w:color w:val="000000"/>
              </w:rPr>
            </w:pPr>
            <w:r>
              <w:rPr>
                <w:color w:val="000000"/>
              </w:rPr>
              <w:t xml:space="preserve">by </w:t>
            </w:r>
            <w:r w:rsidRPr="00EB42DB">
              <w:rPr>
                <w:color w:val="000000"/>
              </w:rPr>
              <w:t xml:space="preserve">Project Management Institute, </w:t>
            </w:r>
          </w:p>
          <w:p w:rsidR="00C55B89" w:rsidRPr="009E522D" w:rsidRDefault="00C55B89" w:rsidP="00B96080">
            <w:pPr>
              <w:ind w:firstLine="720"/>
            </w:pPr>
            <w:r w:rsidRPr="00FC643C">
              <w:rPr>
                <w:bCs/>
              </w:rPr>
              <w:t>ISBN-10:</w:t>
            </w:r>
            <w:r w:rsidRPr="00FC643C">
              <w:t xml:space="preserve"> 1933890533, </w:t>
            </w:r>
            <w:r w:rsidRPr="00FC643C">
              <w:rPr>
                <w:bCs/>
              </w:rPr>
              <w:t>ISBN-13:</w:t>
            </w:r>
            <w:r w:rsidRPr="009E522D">
              <w:t xml:space="preserve"> 978-1933890531</w:t>
            </w:r>
          </w:p>
          <w:p w:rsidR="00C55B89" w:rsidRDefault="00C55B89" w:rsidP="00B96080">
            <w:pPr>
              <w:rPr>
                <w:color w:val="000000"/>
              </w:rPr>
            </w:pPr>
          </w:p>
          <w:p w:rsidR="00C55B89" w:rsidRPr="00EB42DB" w:rsidRDefault="00C55B89" w:rsidP="00B96080">
            <w:pPr>
              <w:rPr>
                <w:b/>
              </w:rPr>
            </w:pPr>
            <w:r w:rsidRPr="00EB42DB">
              <w:rPr>
                <w:b/>
              </w:rPr>
              <w:t xml:space="preserve">“Portfolio Management for New Products,” </w:t>
            </w:r>
            <w:r w:rsidRPr="00EB42DB">
              <w:t>(Second Edition)</w:t>
            </w:r>
          </w:p>
          <w:p w:rsidR="00C55B89" w:rsidRPr="00EB42DB" w:rsidRDefault="00C55B89" w:rsidP="00B96080">
            <w:pPr>
              <w:ind w:left="720"/>
            </w:pPr>
            <w:r w:rsidRPr="00EB42DB">
              <w:t>by Robert G. Cooper, Scott J. Edgett, and Elko J. Kleinschmidt</w:t>
            </w:r>
          </w:p>
          <w:p w:rsidR="00C55B89" w:rsidRPr="00EB42DB" w:rsidRDefault="00C55B89" w:rsidP="00B96080">
            <w:pPr>
              <w:ind w:left="720"/>
            </w:pPr>
            <w:r w:rsidRPr="00EB42DB">
              <w:t>Basic Books, ISBN-13: 978-0-7382-0514-4</w:t>
            </w:r>
          </w:p>
          <w:p w:rsidR="00C55B89" w:rsidRDefault="00C55B89" w:rsidP="00B96080">
            <w:pPr>
              <w:rPr>
                <w:color w:val="000000"/>
              </w:rPr>
            </w:pPr>
          </w:p>
          <w:p w:rsidR="00C55B89" w:rsidRDefault="00C55B89" w:rsidP="00B96080">
            <w:pPr>
              <w:rPr>
                <w:b/>
              </w:rPr>
            </w:pPr>
            <w:r w:rsidRPr="00F65A60">
              <w:t xml:space="preserve">“ </w:t>
            </w:r>
            <w:r>
              <w:rPr>
                <w:b/>
              </w:rPr>
              <w:t>Case Studies for Project, Program, and Organizational Project Management”</w:t>
            </w:r>
          </w:p>
          <w:p w:rsidR="00C55B89" w:rsidRPr="00EB42DB" w:rsidRDefault="00C55B89" w:rsidP="00B96080">
            <w:pPr>
              <w:ind w:left="720"/>
              <w:rPr>
                <w:color w:val="000000"/>
              </w:rPr>
            </w:pPr>
            <w:r w:rsidRPr="00EB42DB">
              <w:rPr>
                <w:color w:val="000000"/>
              </w:rPr>
              <w:t xml:space="preserve">by </w:t>
            </w:r>
            <w:r>
              <w:rPr>
                <w:color w:val="000000"/>
              </w:rPr>
              <w:t>Dragan Z. Milosevic, Peerasit Patanakul, and Sabin Srivannaboon</w:t>
            </w:r>
          </w:p>
          <w:p w:rsidR="00C55B89" w:rsidRDefault="00C55B89" w:rsidP="00B96080">
            <w:pPr>
              <w:rPr>
                <w:color w:val="000000"/>
              </w:rPr>
            </w:pPr>
            <w:r>
              <w:rPr>
                <w:color w:val="000000"/>
              </w:rPr>
              <w:t xml:space="preserve">            Wiley, ISBN: 978-0-470-18388-5</w:t>
            </w:r>
          </w:p>
          <w:p w:rsidR="00C55B89" w:rsidRDefault="00C55B89" w:rsidP="00B96080">
            <w:pPr>
              <w:rPr>
                <w:u w:val="single"/>
              </w:rPr>
            </w:pPr>
          </w:p>
          <w:p w:rsidR="00C55B89" w:rsidRPr="00EB42DB" w:rsidRDefault="00C55B89" w:rsidP="00B96080">
            <w:pPr>
              <w:rPr>
                <w:b/>
                <w:color w:val="000000"/>
              </w:rPr>
            </w:pPr>
            <w:r w:rsidRPr="00EB42DB">
              <w:rPr>
                <w:color w:val="000000"/>
              </w:rPr>
              <w:t xml:space="preserve"> “</w:t>
            </w:r>
            <w:r w:rsidRPr="00EB42DB">
              <w:rPr>
                <w:b/>
                <w:color w:val="000000"/>
              </w:rPr>
              <w:t>The Program Management Office: Establishing, managing, and growing the value of a PMO”</w:t>
            </w:r>
          </w:p>
          <w:p w:rsidR="00C55B89" w:rsidRPr="00EB42DB" w:rsidRDefault="00C55B89" w:rsidP="00B96080">
            <w:pPr>
              <w:ind w:left="720"/>
              <w:rPr>
                <w:color w:val="000000"/>
              </w:rPr>
            </w:pPr>
            <w:r w:rsidRPr="00EB42DB">
              <w:rPr>
                <w:color w:val="000000"/>
              </w:rPr>
              <w:t>by Craig J. Letavec</w:t>
            </w:r>
          </w:p>
          <w:p w:rsidR="00C55B89" w:rsidRPr="00EB42DB" w:rsidRDefault="00C55B89" w:rsidP="00B96080">
            <w:pPr>
              <w:ind w:left="720"/>
              <w:rPr>
                <w:color w:val="000000"/>
              </w:rPr>
            </w:pPr>
            <w:r w:rsidRPr="00EB42DB">
              <w:rPr>
                <w:color w:val="000000"/>
              </w:rPr>
              <w:t>J. Ross Publishing, ISBN: 1-932159-59-2</w:t>
            </w:r>
          </w:p>
          <w:p w:rsidR="00C55B89" w:rsidRDefault="00C55B89" w:rsidP="00B96080">
            <w:pPr>
              <w:rPr>
                <w:u w:val="single"/>
              </w:rPr>
            </w:pPr>
          </w:p>
          <w:p w:rsidR="00C55B89" w:rsidRPr="002A5A8E" w:rsidRDefault="00C55B89" w:rsidP="00B96080">
            <w:r>
              <w:t xml:space="preserve">All lecture notes (PowerPoint) and assignments can be found at </w:t>
            </w:r>
            <w:hyperlink r:id="rId7" w:history="1">
              <w:r w:rsidRPr="008D0624">
                <w:rPr>
                  <w:rStyle w:val="Hyperlink"/>
                </w:rPr>
                <w:t>www.stevens.edu/moodle</w:t>
              </w:r>
            </w:hyperlink>
          </w:p>
        </w:tc>
      </w:tr>
    </w:tbl>
    <w:p w:rsidR="00C55B89" w:rsidRPr="002A5A8E" w:rsidRDefault="00C55B89" w:rsidP="00C55B89">
      <w:pPr>
        <w:rPr>
          <w:b/>
          <w:bCs/>
          <w:sz w:val="28"/>
          <w:szCs w:val="28"/>
        </w:rPr>
      </w:pPr>
    </w:p>
    <w:p w:rsidR="00C55B89" w:rsidRPr="002A5A8E" w:rsidRDefault="00C55B89" w:rsidP="00C55B89">
      <w:pPr>
        <w:rPr>
          <w:b/>
          <w:bCs/>
          <w:sz w:val="28"/>
          <w:szCs w:val="28"/>
        </w:rPr>
      </w:pPr>
      <w:r w:rsidRPr="002A5A8E">
        <w:rPr>
          <w:b/>
          <w:bCs/>
          <w:sz w:val="28"/>
          <w:szCs w:val="28"/>
        </w:rPr>
        <w:t>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1"/>
        <w:gridCol w:w="2725"/>
      </w:tblGrid>
      <w:tr w:rsidR="00C55B89" w:rsidRPr="002A5A8E" w:rsidTr="00B96080">
        <w:tc>
          <w:tcPr>
            <w:tcW w:w="8856" w:type="dxa"/>
            <w:gridSpan w:val="2"/>
          </w:tcPr>
          <w:p w:rsidR="00C55B89" w:rsidRPr="002A5A8E" w:rsidRDefault="00C55B89" w:rsidP="00B96080">
            <w:pPr>
              <w:tabs>
                <w:tab w:val="left" w:pos="360"/>
              </w:tabs>
              <w:jc w:val="both"/>
            </w:pPr>
            <w:r>
              <w:t xml:space="preserve">Weekly assignments are team-based presentations of class exercises. Those assignments are not graded but feedbacks are provided for continuously developing and integrating  the assignments into midterm and final presentations and reports.  </w:t>
            </w:r>
          </w:p>
        </w:tc>
      </w:tr>
      <w:tr w:rsidR="00C55B89" w:rsidRPr="002A5A8E" w:rsidTr="00B96080">
        <w:tc>
          <w:tcPr>
            <w:tcW w:w="6131" w:type="dxa"/>
          </w:tcPr>
          <w:p w:rsidR="00C55B89" w:rsidRPr="002A5A8E" w:rsidRDefault="00C55B89" w:rsidP="00B96080">
            <w:pPr>
              <w:jc w:val="center"/>
              <w:rPr>
                <w:b/>
                <w:bCs/>
              </w:rPr>
            </w:pPr>
            <w:r w:rsidRPr="002A5A8E">
              <w:rPr>
                <w:b/>
                <w:bCs/>
              </w:rPr>
              <w:t xml:space="preserve">Assignment               </w:t>
            </w:r>
          </w:p>
        </w:tc>
        <w:tc>
          <w:tcPr>
            <w:tcW w:w="2725" w:type="dxa"/>
          </w:tcPr>
          <w:p w:rsidR="00C55B89" w:rsidRPr="002A5A8E" w:rsidRDefault="00C55B89" w:rsidP="00B96080">
            <w:pPr>
              <w:jc w:val="center"/>
              <w:rPr>
                <w:b/>
                <w:bCs/>
              </w:rPr>
            </w:pPr>
            <w:r w:rsidRPr="002A5A8E">
              <w:rPr>
                <w:b/>
                <w:bCs/>
              </w:rPr>
              <w:t xml:space="preserve">Grade Percent </w:t>
            </w:r>
          </w:p>
        </w:tc>
      </w:tr>
      <w:tr w:rsidR="00C55B89" w:rsidRPr="002A5A8E" w:rsidTr="00B96080">
        <w:tc>
          <w:tcPr>
            <w:tcW w:w="6131" w:type="dxa"/>
          </w:tcPr>
          <w:p w:rsidR="00C55B89" w:rsidRPr="002A5A8E" w:rsidRDefault="00C55B89" w:rsidP="00B96080">
            <w:r w:rsidRPr="00EB42DB">
              <w:rPr>
                <w:bCs/>
              </w:rPr>
              <w:t>Class participation</w:t>
            </w:r>
            <w:r>
              <w:rPr>
                <w:bCs/>
              </w:rPr>
              <w:t xml:space="preserve"> (individual)</w:t>
            </w:r>
            <w:r w:rsidRPr="00EB42DB">
              <w:rPr>
                <w:bCs/>
              </w:rPr>
              <w:tab/>
            </w:r>
            <w:r w:rsidRPr="00EB42DB">
              <w:rPr>
                <w:bCs/>
              </w:rPr>
              <w:tab/>
            </w:r>
            <w:r>
              <w:rPr>
                <w:bCs/>
              </w:rPr>
              <w:t xml:space="preserve">  </w:t>
            </w:r>
            <w:r w:rsidRPr="00EB42DB">
              <w:rPr>
                <w:bCs/>
              </w:rPr>
              <w:tab/>
              <w:t xml:space="preserve">  </w:t>
            </w:r>
          </w:p>
        </w:tc>
        <w:tc>
          <w:tcPr>
            <w:tcW w:w="2725" w:type="dxa"/>
          </w:tcPr>
          <w:p w:rsidR="00C55B89" w:rsidRPr="002A5A8E" w:rsidRDefault="00C55B89" w:rsidP="00B96080">
            <w:pPr>
              <w:jc w:val="center"/>
            </w:pPr>
            <w:r>
              <w:t>20</w:t>
            </w:r>
          </w:p>
        </w:tc>
      </w:tr>
      <w:tr w:rsidR="00C55B89" w:rsidRPr="002A5A8E" w:rsidTr="00B96080">
        <w:tc>
          <w:tcPr>
            <w:tcW w:w="6131" w:type="dxa"/>
          </w:tcPr>
          <w:p w:rsidR="00C55B89" w:rsidRPr="002A5A8E" w:rsidRDefault="00C55B89" w:rsidP="00B96080">
            <w:r>
              <w:rPr>
                <w:bCs/>
              </w:rPr>
              <w:t xml:space="preserve">Midterm: </w:t>
            </w:r>
            <w:r w:rsidRPr="00EB42DB">
              <w:rPr>
                <w:bCs/>
              </w:rPr>
              <w:t>PPM presentation and report</w:t>
            </w:r>
            <w:r>
              <w:rPr>
                <w:bCs/>
              </w:rPr>
              <w:t xml:space="preserve"> (team)</w:t>
            </w:r>
          </w:p>
        </w:tc>
        <w:tc>
          <w:tcPr>
            <w:tcW w:w="2725" w:type="dxa"/>
          </w:tcPr>
          <w:p w:rsidR="00C55B89" w:rsidRPr="002A5A8E" w:rsidRDefault="00C55B89" w:rsidP="00B96080">
            <w:pPr>
              <w:jc w:val="center"/>
            </w:pPr>
            <w:r>
              <w:t>40</w:t>
            </w:r>
          </w:p>
        </w:tc>
      </w:tr>
      <w:tr w:rsidR="00C55B89" w:rsidRPr="002A5A8E" w:rsidTr="00B96080">
        <w:tc>
          <w:tcPr>
            <w:tcW w:w="6131" w:type="dxa"/>
          </w:tcPr>
          <w:p w:rsidR="00C55B89" w:rsidRPr="002A5A8E" w:rsidRDefault="00C55B89" w:rsidP="00B96080">
            <w:r>
              <w:rPr>
                <w:bCs/>
              </w:rPr>
              <w:t xml:space="preserve">Final: </w:t>
            </w:r>
            <w:r w:rsidRPr="00EB42DB">
              <w:rPr>
                <w:bCs/>
              </w:rPr>
              <w:t>PMO presentation and report</w:t>
            </w:r>
            <w:r>
              <w:rPr>
                <w:bCs/>
              </w:rPr>
              <w:t xml:space="preserve"> (team)</w:t>
            </w:r>
          </w:p>
        </w:tc>
        <w:tc>
          <w:tcPr>
            <w:tcW w:w="2725" w:type="dxa"/>
          </w:tcPr>
          <w:p w:rsidR="00C55B89" w:rsidRPr="002A5A8E" w:rsidRDefault="00C55B89" w:rsidP="00B96080">
            <w:pPr>
              <w:jc w:val="center"/>
            </w:pPr>
            <w:r>
              <w:t>40</w:t>
            </w:r>
          </w:p>
        </w:tc>
      </w:tr>
      <w:tr w:rsidR="00C55B89" w:rsidRPr="002A5A8E" w:rsidTr="00B96080">
        <w:tc>
          <w:tcPr>
            <w:tcW w:w="6131" w:type="dxa"/>
          </w:tcPr>
          <w:p w:rsidR="00C55B89" w:rsidRPr="002A5A8E" w:rsidRDefault="00C55B89" w:rsidP="00B96080">
            <w:pPr>
              <w:rPr>
                <w:b/>
                <w:bCs/>
              </w:rPr>
            </w:pPr>
            <w:r>
              <w:rPr>
                <w:b/>
                <w:bCs/>
              </w:rPr>
              <w:t>T</w:t>
            </w:r>
            <w:r w:rsidRPr="002A5A8E">
              <w:rPr>
                <w:b/>
                <w:bCs/>
              </w:rPr>
              <w:t>otal Grade</w:t>
            </w:r>
          </w:p>
        </w:tc>
        <w:tc>
          <w:tcPr>
            <w:tcW w:w="2725" w:type="dxa"/>
          </w:tcPr>
          <w:p w:rsidR="00C55B89" w:rsidRPr="002A5A8E" w:rsidRDefault="00C55B89" w:rsidP="00B96080">
            <w:pPr>
              <w:jc w:val="center"/>
              <w:rPr>
                <w:b/>
                <w:bCs/>
              </w:rPr>
            </w:pPr>
            <w:r w:rsidRPr="002A5A8E">
              <w:rPr>
                <w:b/>
                <w:bCs/>
              </w:rPr>
              <w:t>100%</w:t>
            </w:r>
          </w:p>
        </w:tc>
      </w:tr>
    </w:tbl>
    <w:p w:rsidR="00C55B89" w:rsidRPr="002A5A8E" w:rsidRDefault="00C55B89" w:rsidP="00C55B89">
      <w:pPr>
        <w:pStyle w:val="Heading1"/>
        <w:jc w:val="left"/>
        <w:rPr>
          <w:sz w:val="24"/>
        </w:rPr>
      </w:pPr>
    </w:p>
    <w:p w:rsidR="00C55B89" w:rsidRPr="002A5A8E" w:rsidRDefault="00C55B89" w:rsidP="00C55B89">
      <w:pPr>
        <w:pStyle w:val="Heading1"/>
        <w:jc w:val="left"/>
        <w:rPr>
          <w:sz w:val="28"/>
        </w:rPr>
      </w:pPr>
      <w:r w:rsidRPr="002A5A8E">
        <w:rPr>
          <w:sz w:val="28"/>
        </w:rPr>
        <w:t>Ethical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55B89" w:rsidRPr="002A5A8E" w:rsidTr="00B96080">
        <w:tc>
          <w:tcPr>
            <w:tcW w:w="9468" w:type="dxa"/>
          </w:tcPr>
          <w:p w:rsidR="00C55B89" w:rsidRPr="002A5A8E" w:rsidRDefault="00C55B89" w:rsidP="00B96080"/>
          <w:p w:rsidR="00C55B89" w:rsidRPr="002A5A8E" w:rsidRDefault="00C55B89" w:rsidP="00B96080">
            <w:r w:rsidRPr="002A5A8E">
              <w:t>The following statement is printed in the Stevens Graduate Catalog and applies to all students taking Stevens courses, on and off campus.</w:t>
            </w:r>
          </w:p>
          <w:p w:rsidR="00C55B89" w:rsidRPr="002A5A8E" w:rsidRDefault="00C55B89" w:rsidP="00B96080"/>
          <w:p w:rsidR="00C55B89" w:rsidRPr="002A5A8E" w:rsidRDefault="00C55B89" w:rsidP="00B96080">
            <w:pPr>
              <w:pStyle w:val="BodyTextIndent"/>
              <w:tabs>
                <w:tab w:val="clear" w:pos="1800"/>
                <w:tab w:val="left" w:pos="0"/>
              </w:tabs>
              <w:ind w:left="0" w:firstLine="0"/>
              <w:rPr>
                <w:szCs w:val="24"/>
              </w:rPr>
            </w:pPr>
            <w:r w:rsidRPr="002A5A8E">
              <w:rPr>
                <w:szCs w:val="24"/>
              </w:rPr>
              <w:t>“Cheating during in-class tests or take-home examinations or homework is, of course, illegal and immoral. A Graduate Academic Evaluation Board exists to investigate academic improprieties, conduct hearings, and determine any necessary actions.  The term ‘academic impropriety’ is meant to include, but is not limited to, cheating on homework, during in-class or take home examinations and plagiarism.“</w:t>
            </w:r>
          </w:p>
          <w:p w:rsidR="00C55B89" w:rsidRPr="002A5A8E" w:rsidRDefault="00C55B89" w:rsidP="00B96080">
            <w:pPr>
              <w:pStyle w:val="BodyTextIndent"/>
              <w:ind w:left="0"/>
              <w:rPr>
                <w:szCs w:val="24"/>
              </w:rPr>
            </w:pPr>
          </w:p>
          <w:p w:rsidR="00C55B89" w:rsidRPr="002A5A8E" w:rsidRDefault="00C55B89" w:rsidP="00B96080">
            <w:pPr>
              <w:pStyle w:val="BodyTextIndent"/>
              <w:ind w:left="0" w:firstLine="0"/>
              <w:rPr>
                <w:szCs w:val="24"/>
              </w:rPr>
            </w:pPr>
            <w:r w:rsidRPr="002A5A8E">
              <w:rPr>
                <w:szCs w:val="24"/>
              </w:rPr>
              <w:t>Consequences of academic impropriety are severe, ranging from receiving an “F” in a course, to a warning from the Dean of the Graduate School, which becomes a part of the permanent student record, to expulsion.</w:t>
            </w:r>
          </w:p>
          <w:p w:rsidR="00C55B89" w:rsidRPr="002A5A8E" w:rsidRDefault="00C55B89" w:rsidP="00B96080">
            <w:pPr>
              <w:pStyle w:val="BodyTextIndent"/>
              <w:ind w:left="0" w:firstLine="0"/>
              <w:rPr>
                <w:szCs w:val="24"/>
              </w:rPr>
            </w:pPr>
          </w:p>
          <w:p w:rsidR="00C55B89" w:rsidRPr="002A5A8E" w:rsidRDefault="00C55B89" w:rsidP="00B96080">
            <w:pPr>
              <w:rPr>
                <w:i/>
              </w:rPr>
            </w:pPr>
            <w:r w:rsidRPr="002A5A8E">
              <w:rPr>
                <w:i/>
              </w:rPr>
              <w:t xml:space="preserve">Reference:  </w:t>
            </w:r>
            <w:r w:rsidRPr="002A5A8E">
              <w:rPr>
                <w:i/>
              </w:rPr>
              <w:tab/>
              <w:t>The Graduate Student Handbook, Academic Year 2003-2004 Stevens</w:t>
            </w:r>
          </w:p>
          <w:p w:rsidR="00C55B89" w:rsidRPr="002A5A8E" w:rsidRDefault="00C55B89" w:rsidP="00B96080">
            <w:pPr>
              <w:ind w:left="720" w:firstLine="720"/>
              <w:rPr>
                <w:i/>
              </w:rPr>
            </w:pPr>
            <w:r w:rsidRPr="002A5A8E">
              <w:rPr>
                <w:i/>
              </w:rPr>
              <w:t>Institute of Technology, page 10.</w:t>
            </w:r>
          </w:p>
          <w:p w:rsidR="00C55B89" w:rsidRPr="002A5A8E" w:rsidRDefault="00C55B89" w:rsidP="00B96080">
            <w:pPr>
              <w:pStyle w:val="NormalWeb"/>
              <w:rPr>
                <w:rFonts w:ascii="Times New Roman" w:hAnsi="Times New Roman" w:cs="Times New Roman"/>
              </w:rPr>
            </w:pPr>
            <w:r w:rsidRPr="002A5A8E">
              <w:rPr>
                <w:rFonts w:ascii="Times New Roman" w:hAnsi="Times New Roman" w:cs="Times New Roman"/>
              </w:rPr>
              <w:lastRenderedPageBreak/>
              <w:t xml:space="preserve">Consistent with the above statements, all homework exercises, tests and exams that are designated as individual assignments MUST contain the following signed statement before they can be accepted for grading. ____________________________________________________________________ </w:t>
            </w:r>
          </w:p>
          <w:p w:rsidR="00C55B89" w:rsidRPr="002A5A8E" w:rsidRDefault="00C55B89" w:rsidP="00B96080">
            <w:pPr>
              <w:pStyle w:val="NormalWeb"/>
              <w:rPr>
                <w:rFonts w:ascii="Times New Roman" w:hAnsi="Times New Roman" w:cs="Times New Roman"/>
              </w:rPr>
            </w:pPr>
          </w:p>
          <w:p w:rsidR="00C55B89" w:rsidRPr="002A5A8E" w:rsidRDefault="00C55B89" w:rsidP="00B96080">
            <w:pPr>
              <w:pStyle w:val="NormalWeb"/>
              <w:rPr>
                <w:rFonts w:ascii="Times New Roman" w:hAnsi="Times New Roman" w:cs="Times New Roman"/>
              </w:rPr>
            </w:pPr>
            <w:r w:rsidRPr="002A5A8E">
              <w:rPr>
                <w:rFonts w:ascii="Times New Roman" w:hAnsi="Times New Roman" w:cs="Times New Roman"/>
              </w:rPr>
              <w:t>I pledge on my honor that I have not given or received any unauthorized assistance on this assignment/examination. I further pledge that I have not copied any material from a book, article, the Internet or any other source except where I have expressly cited the source.</w:t>
            </w:r>
          </w:p>
          <w:p w:rsidR="00C55B89" w:rsidRPr="002A5A8E" w:rsidRDefault="00C55B89" w:rsidP="00B96080">
            <w:pPr>
              <w:pStyle w:val="NormalWeb"/>
              <w:rPr>
                <w:rFonts w:ascii="Times New Roman" w:hAnsi="Times New Roman" w:cs="Times New Roman"/>
              </w:rPr>
            </w:pPr>
            <w:r w:rsidRPr="002A5A8E">
              <w:rPr>
                <w:rFonts w:ascii="Times New Roman" w:hAnsi="Times New Roman" w:cs="Times New Roman"/>
              </w:rPr>
              <w:t>Signature ________________</w:t>
            </w:r>
            <w:r w:rsidRPr="002A5A8E">
              <w:rPr>
                <w:rFonts w:ascii="Times New Roman" w:hAnsi="Times New Roman" w:cs="Times New Roman"/>
              </w:rPr>
              <w:tab/>
            </w:r>
            <w:r w:rsidRPr="002A5A8E">
              <w:rPr>
                <w:rFonts w:ascii="Times New Roman" w:hAnsi="Times New Roman" w:cs="Times New Roman"/>
              </w:rPr>
              <w:tab/>
            </w:r>
            <w:r w:rsidRPr="002A5A8E">
              <w:rPr>
                <w:rFonts w:ascii="Times New Roman" w:hAnsi="Times New Roman" w:cs="Times New Roman"/>
              </w:rPr>
              <w:tab/>
            </w:r>
            <w:r w:rsidRPr="002A5A8E">
              <w:rPr>
                <w:rFonts w:ascii="Times New Roman" w:hAnsi="Times New Roman" w:cs="Times New Roman"/>
              </w:rPr>
              <w:tab/>
              <w:t>Date: _____________</w:t>
            </w:r>
          </w:p>
          <w:p w:rsidR="00C55B89" w:rsidRPr="002A5A8E" w:rsidRDefault="00C55B89" w:rsidP="00B96080">
            <w:r w:rsidRPr="002A5A8E">
              <w:t xml:space="preserve">Please note that assignments in this class may be submitted to </w:t>
            </w:r>
            <w:hyperlink r:id="rId8" w:history="1">
              <w:r w:rsidRPr="002A5A8E">
                <w:rPr>
                  <w:rStyle w:val="Hyperlink"/>
                </w:rPr>
                <w:t>www.turnitin.com</w:t>
              </w:r>
            </w:hyperlink>
            <w:r w:rsidRPr="002A5A8E">
              <w:t xml:space="preserve">, a web-based anti-plagiarism system, for an evaluation of their originality. </w:t>
            </w:r>
          </w:p>
          <w:p w:rsidR="00C55B89" w:rsidRPr="002A5A8E" w:rsidRDefault="00C55B89" w:rsidP="00B96080"/>
        </w:tc>
      </w:tr>
    </w:tbl>
    <w:p w:rsidR="00C55B89" w:rsidRPr="002A5A8E" w:rsidRDefault="00C55B89" w:rsidP="00C55B89">
      <w:pPr>
        <w:rPr>
          <w:b/>
          <w:bCs/>
          <w:sz w:val="28"/>
          <w:szCs w:val="28"/>
        </w:rPr>
      </w:pPr>
    </w:p>
    <w:p w:rsidR="00C55B89" w:rsidRPr="002A5A8E" w:rsidRDefault="00C55B89" w:rsidP="00C55B89">
      <w:pPr>
        <w:rPr>
          <w:b/>
          <w:bCs/>
        </w:rPr>
      </w:pPr>
      <w:r w:rsidRPr="002A5A8E">
        <w:rPr>
          <w:b/>
          <w:bCs/>
          <w:sz w:val="28"/>
          <w:szCs w:val="28"/>
        </w:rPr>
        <w:t>Course Schedule</w:t>
      </w:r>
      <w:r w:rsidRPr="002A5A8E">
        <w:rPr>
          <w:b/>
          <w:bCs/>
        </w:rPr>
        <w:t xml:space="preserve"> </w:t>
      </w:r>
    </w:p>
    <w:p w:rsidR="00C55B89" w:rsidRPr="002A5A8E" w:rsidRDefault="00C55B89" w:rsidP="00C55B8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9"/>
        <w:gridCol w:w="7697"/>
      </w:tblGrid>
      <w:tr w:rsidR="00C55B89" w:rsidRPr="002A5A8E" w:rsidTr="00B96080">
        <w:tc>
          <w:tcPr>
            <w:tcW w:w="1159" w:type="dxa"/>
          </w:tcPr>
          <w:p w:rsidR="00C55B89" w:rsidRPr="002A5A8E" w:rsidRDefault="00C55B89" w:rsidP="00B96080">
            <w:pPr>
              <w:jc w:val="center"/>
              <w:rPr>
                <w:b/>
                <w:bCs/>
              </w:rPr>
            </w:pPr>
            <w:r w:rsidRPr="002A5A8E">
              <w:rPr>
                <w:b/>
                <w:bCs/>
              </w:rPr>
              <w:t>Week</w:t>
            </w:r>
          </w:p>
        </w:tc>
        <w:tc>
          <w:tcPr>
            <w:tcW w:w="7697" w:type="dxa"/>
          </w:tcPr>
          <w:p w:rsidR="00C55B89" w:rsidRPr="002A5A8E" w:rsidRDefault="00C55B89" w:rsidP="00B96080">
            <w:pPr>
              <w:rPr>
                <w:b/>
                <w:bCs/>
              </w:rPr>
            </w:pPr>
            <w:r w:rsidRPr="002A5A8E">
              <w:rPr>
                <w:b/>
                <w:bCs/>
              </w:rPr>
              <w:t>Topic Covered/Readings/Assignments</w:t>
            </w:r>
          </w:p>
        </w:tc>
      </w:tr>
      <w:tr w:rsidR="00C55B89" w:rsidRPr="002A5A8E" w:rsidTr="00B96080">
        <w:tc>
          <w:tcPr>
            <w:tcW w:w="1159" w:type="dxa"/>
          </w:tcPr>
          <w:p w:rsidR="00C55B89" w:rsidRPr="002A5A8E" w:rsidRDefault="00C55B89" w:rsidP="00B96080">
            <w:pPr>
              <w:jc w:val="center"/>
            </w:pPr>
            <w:r w:rsidRPr="002A5A8E">
              <w:t>1</w:t>
            </w:r>
          </w:p>
        </w:tc>
        <w:tc>
          <w:tcPr>
            <w:tcW w:w="7697" w:type="dxa"/>
          </w:tcPr>
          <w:p w:rsidR="00C55B89" w:rsidRDefault="00C55B89" w:rsidP="00B96080">
            <w:r w:rsidRPr="009763E0">
              <w:t>Introduction to project portfolio management</w:t>
            </w:r>
            <w:r>
              <w:t xml:space="preserve"> and program management office</w:t>
            </w:r>
          </w:p>
          <w:p w:rsidR="00C55B89" w:rsidRPr="00717CD2" w:rsidRDefault="00C55B89" w:rsidP="00B96080">
            <w:pPr>
              <w:rPr>
                <w:i/>
              </w:rPr>
            </w:pPr>
            <w:r w:rsidRPr="00717CD2">
              <w:rPr>
                <w:i/>
              </w:rPr>
              <w:t>Reading:</w:t>
            </w:r>
          </w:p>
          <w:p w:rsidR="00C55B89" w:rsidRPr="002A5A8E" w:rsidRDefault="00C55B89" w:rsidP="00B96080">
            <w:r>
              <w:t>Case study: Our portfolio stink, DPS* p. 387.</w:t>
            </w:r>
          </w:p>
        </w:tc>
      </w:tr>
      <w:tr w:rsidR="00C55B89" w:rsidRPr="002A5A8E" w:rsidTr="00B96080">
        <w:tc>
          <w:tcPr>
            <w:tcW w:w="1159" w:type="dxa"/>
          </w:tcPr>
          <w:p w:rsidR="00C55B89" w:rsidRPr="002A5A8E" w:rsidRDefault="00C55B89" w:rsidP="00B96080">
            <w:pPr>
              <w:jc w:val="center"/>
            </w:pPr>
            <w:r w:rsidRPr="002A5A8E">
              <w:t>2</w:t>
            </w:r>
          </w:p>
        </w:tc>
        <w:tc>
          <w:tcPr>
            <w:tcW w:w="7697" w:type="dxa"/>
          </w:tcPr>
          <w:p w:rsidR="00C55B89" w:rsidRDefault="00C55B89" w:rsidP="00B96080">
            <w:r>
              <w:t>Fundamentals of project portfolio management</w:t>
            </w:r>
          </w:p>
          <w:p w:rsidR="00C55B89" w:rsidRPr="00717CD2" w:rsidRDefault="00C55B89" w:rsidP="00B96080">
            <w:pPr>
              <w:rPr>
                <w:i/>
              </w:rPr>
            </w:pPr>
            <w:r w:rsidRPr="00717CD2">
              <w:rPr>
                <w:i/>
              </w:rPr>
              <w:t>Reading</w:t>
            </w:r>
            <w:r>
              <w:rPr>
                <w:i/>
              </w:rPr>
              <w:t>s</w:t>
            </w:r>
            <w:r w:rsidRPr="00717CD2">
              <w:rPr>
                <w:i/>
              </w:rPr>
              <w:t>:</w:t>
            </w:r>
          </w:p>
          <w:p w:rsidR="00C55B89" w:rsidRPr="009763E0" w:rsidRDefault="00C55B89" w:rsidP="00B96080">
            <w:r w:rsidRPr="009763E0">
              <w:t>PMI</w:t>
            </w:r>
            <w:r w:rsidRPr="00F87774">
              <w:rPr>
                <w:vertAlign w:val="superscript"/>
              </w:rPr>
              <w:t>β</w:t>
            </w:r>
            <w:r w:rsidRPr="009763E0">
              <w:t xml:space="preserve">: Ch. </w:t>
            </w:r>
            <w:r>
              <w:t>1&amp; 2</w:t>
            </w:r>
          </w:p>
          <w:p w:rsidR="00C55B89" w:rsidRDefault="00C55B89" w:rsidP="00B96080">
            <w:r w:rsidRPr="009763E0">
              <w:t>CEK</w:t>
            </w:r>
            <w:r w:rsidRPr="00F87774">
              <w:rPr>
                <w:vertAlign w:val="superscript"/>
              </w:rPr>
              <w:t>#</w:t>
            </w:r>
            <w:r w:rsidRPr="009763E0">
              <w:t>: Ch. 1&amp;2</w:t>
            </w:r>
          </w:p>
          <w:p w:rsidR="00C55B89" w:rsidRPr="002A5A8E" w:rsidRDefault="00C55B89" w:rsidP="00B96080">
            <w:r>
              <w:t>Case study: Are We Ready for Portfolio Management, DPS p. 493.</w:t>
            </w:r>
          </w:p>
        </w:tc>
      </w:tr>
      <w:tr w:rsidR="00C55B89" w:rsidRPr="002A5A8E" w:rsidTr="00B96080">
        <w:tc>
          <w:tcPr>
            <w:tcW w:w="1159" w:type="dxa"/>
          </w:tcPr>
          <w:p w:rsidR="00C55B89" w:rsidRPr="002A5A8E" w:rsidRDefault="00C55B89" w:rsidP="00B96080">
            <w:pPr>
              <w:jc w:val="center"/>
            </w:pPr>
            <w:r w:rsidRPr="002A5A8E">
              <w:t>3</w:t>
            </w:r>
          </w:p>
        </w:tc>
        <w:tc>
          <w:tcPr>
            <w:tcW w:w="7697" w:type="dxa"/>
          </w:tcPr>
          <w:p w:rsidR="00C55B89" w:rsidRDefault="00C55B89" w:rsidP="00B96080">
            <w:r>
              <w:t>Project evaluation and prioritization</w:t>
            </w:r>
          </w:p>
          <w:p w:rsidR="00C55B89" w:rsidRDefault="00C55B89" w:rsidP="00B96080">
            <w:pPr>
              <w:rPr>
                <w:i/>
              </w:rPr>
            </w:pPr>
            <w:r w:rsidRPr="00717CD2">
              <w:rPr>
                <w:i/>
              </w:rPr>
              <w:t>Reading</w:t>
            </w:r>
            <w:r>
              <w:rPr>
                <w:i/>
              </w:rPr>
              <w:t>s</w:t>
            </w:r>
            <w:r w:rsidRPr="00717CD2">
              <w:rPr>
                <w:i/>
              </w:rPr>
              <w:t>:</w:t>
            </w:r>
            <w:r>
              <w:rPr>
                <w:i/>
              </w:rPr>
              <w:t xml:space="preserve"> </w:t>
            </w:r>
          </w:p>
          <w:p w:rsidR="00C55B89" w:rsidRDefault="00C55B89" w:rsidP="00B96080">
            <w:r>
              <w:t>PMI: Ch. 4</w:t>
            </w:r>
          </w:p>
          <w:p w:rsidR="00C55B89" w:rsidRPr="009763E0" w:rsidRDefault="00C55B89" w:rsidP="00B96080">
            <w:r w:rsidRPr="009763E0">
              <w:t>CEK: Ch. 3</w:t>
            </w:r>
          </w:p>
        </w:tc>
      </w:tr>
      <w:tr w:rsidR="00C55B89" w:rsidRPr="002A5A8E" w:rsidTr="00B96080">
        <w:tc>
          <w:tcPr>
            <w:tcW w:w="1159" w:type="dxa"/>
          </w:tcPr>
          <w:p w:rsidR="00C55B89" w:rsidRPr="002A5A8E" w:rsidRDefault="00C55B89" w:rsidP="00B96080">
            <w:pPr>
              <w:jc w:val="center"/>
            </w:pPr>
            <w:r w:rsidRPr="002A5A8E">
              <w:t>4</w:t>
            </w:r>
          </w:p>
        </w:tc>
        <w:tc>
          <w:tcPr>
            <w:tcW w:w="7697" w:type="dxa"/>
          </w:tcPr>
          <w:p w:rsidR="00C55B89" w:rsidRDefault="00C55B89" w:rsidP="00B96080">
            <w:r>
              <w:t>Portfolio risks and balancing</w:t>
            </w:r>
          </w:p>
          <w:p w:rsidR="00C55B89" w:rsidRPr="00717CD2" w:rsidRDefault="00C55B89" w:rsidP="00B96080">
            <w:pPr>
              <w:rPr>
                <w:i/>
              </w:rPr>
            </w:pPr>
            <w:r w:rsidRPr="00717CD2">
              <w:rPr>
                <w:i/>
              </w:rPr>
              <w:t>Reading</w:t>
            </w:r>
            <w:r>
              <w:rPr>
                <w:i/>
              </w:rPr>
              <w:t>s</w:t>
            </w:r>
            <w:r w:rsidRPr="00717CD2">
              <w:rPr>
                <w:i/>
              </w:rPr>
              <w:t>:</w:t>
            </w:r>
          </w:p>
          <w:p w:rsidR="00C55B89" w:rsidRDefault="00C55B89" w:rsidP="00B96080">
            <w:r>
              <w:t>PMI: Ch. 5</w:t>
            </w:r>
          </w:p>
          <w:p w:rsidR="00C55B89" w:rsidRPr="009763E0" w:rsidRDefault="00C55B89" w:rsidP="00B96080">
            <w:r w:rsidRPr="009763E0">
              <w:t>CEK: Ch. 4</w:t>
            </w:r>
          </w:p>
        </w:tc>
      </w:tr>
      <w:tr w:rsidR="00C55B89" w:rsidRPr="002A5A8E" w:rsidTr="00B96080">
        <w:tc>
          <w:tcPr>
            <w:tcW w:w="1159" w:type="dxa"/>
          </w:tcPr>
          <w:p w:rsidR="00C55B89" w:rsidRPr="002A5A8E" w:rsidRDefault="00C55B89" w:rsidP="00B96080">
            <w:pPr>
              <w:jc w:val="center"/>
            </w:pPr>
            <w:r w:rsidRPr="002A5A8E">
              <w:t>5</w:t>
            </w:r>
          </w:p>
        </w:tc>
        <w:tc>
          <w:tcPr>
            <w:tcW w:w="7697" w:type="dxa"/>
          </w:tcPr>
          <w:p w:rsidR="00C55B89" w:rsidRDefault="00C55B89" w:rsidP="00B96080">
            <w:r>
              <w:t>Integrated valuation and strategic alignment</w:t>
            </w:r>
            <w:r w:rsidRPr="009763E0">
              <w:t xml:space="preserve"> </w:t>
            </w:r>
          </w:p>
          <w:p w:rsidR="00C55B89" w:rsidRPr="00717CD2" w:rsidRDefault="00C55B89" w:rsidP="00B96080">
            <w:pPr>
              <w:rPr>
                <w:i/>
              </w:rPr>
            </w:pPr>
            <w:r w:rsidRPr="00717CD2">
              <w:rPr>
                <w:i/>
              </w:rPr>
              <w:t>Reading</w:t>
            </w:r>
            <w:r>
              <w:rPr>
                <w:i/>
              </w:rPr>
              <w:t>s</w:t>
            </w:r>
            <w:r w:rsidRPr="00717CD2">
              <w:rPr>
                <w:i/>
              </w:rPr>
              <w:t>:</w:t>
            </w:r>
          </w:p>
          <w:p w:rsidR="00C55B89" w:rsidRDefault="00C55B89" w:rsidP="00B96080">
            <w:r w:rsidRPr="009763E0">
              <w:t>CEK: Ch. 5, 9</w:t>
            </w:r>
          </w:p>
          <w:p w:rsidR="00C55B89" w:rsidRPr="009763E0" w:rsidRDefault="00C55B89" w:rsidP="00B96080">
            <w:r>
              <w:t>Case study: LorryMer Information Technology, DPS p. 377</w:t>
            </w:r>
            <w:r w:rsidRPr="009763E0">
              <w:t xml:space="preserve"> </w:t>
            </w:r>
          </w:p>
        </w:tc>
      </w:tr>
      <w:tr w:rsidR="00C55B89" w:rsidRPr="002A5A8E" w:rsidTr="00B96080">
        <w:tc>
          <w:tcPr>
            <w:tcW w:w="1159" w:type="dxa"/>
          </w:tcPr>
          <w:p w:rsidR="00C55B89" w:rsidRPr="002A5A8E" w:rsidRDefault="00C55B89" w:rsidP="00B96080">
            <w:pPr>
              <w:jc w:val="center"/>
            </w:pPr>
            <w:r w:rsidRPr="002A5A8E">
              <w:t>6</w:t>
            </w:r>
          </w:p>
        </w:tc>
        <w:tc>
          <w:tcPr>
            <w:tcW w:w="7697" w:type="dxa"/>
          </w:tcPr>
          <w:p w:rsidR="00C55B89" w:rsidRPr="009763E0" w:rsidRDefault="00C55B89" w:rsidP="00B96080">
            <w:r>
              <w:t>Resource management and portfolio optimization</w:t>
            </w:r>
          </w:p>
        </w:tc>
      </w:tr>
      <w:tr w:rsidR="00C55B89" w:rsidRPr="002A5A8E" w:rsidTr="00B96080">
        <w:tc>
          <w:tcPr>
            <w:tcW w:w="1159" w:type="dxa"/>
          </w:tcPr>
          <w:p w:rsidR="00C55B89" w:rsidRPr="002A5A8E" w:rsidRDefault="00C55B89" w:rsidP="00B96080">
            <w:pPr>
              <w:jc w:val="center"/>
            </w:pPr>
            <w:r w:rsidRPr="002A5A8E">
              <w:t>7</w:t>
            </w:r>
          </w:p>
        </w:tc>
        <w:tc>
          <w:tcPr>
            <w:tcW w:w="7697" w:type="dxa"/>
          </w:tcPr>
          <w:p w:rsidR="00C55B89" w:rsidRDefault="00C55B89" w:rsidP="00B96080">
            <w:r w:rsidRPr="009763E0">
              <w:t>Portfolio monitoring and control</w:t>
            </w:r>
            <w:r>
              <w:t xml:space="preserve"> and </w:t>
            </w:r>
            <w:r w:rsidRPr="009763E0">
              <w:t>PPM framework</w:t>
            </w:r>
          </w:p>
          <w:p w:rsidR="00C55B89" w:rsidRPr="00717CD2" w:rsidRDefault="00C55B89" w:rsidP="00B96080">
            <w:pPr>
              <w:rPr>
                <w:i/>
              </w:rPr>
            </w:pPr>
            <w:r w:rsidRPr="00717CD2">
              <w:rPr>
                <w:i/>
              </w:rPr>
              <w:t>Reading</w:t>
            </w:r>
            <w:r>
              <w:rPr>
                <w:i/>
              </w:rPr>
              <w:t>s</w:t>
            </w:r>
            <w:r w:rsidRPr="00717CD2">
              <w:rPr>
                <w:i/>
              </w:rPr>
              <w:t>:</w:t>
            </w:r>
          </w:p>
          <w:p w:rsidR="00C55B89" w:rsidRPr="009763E0" w:rsidRDefault="00C55B89" w:rsidP="00B96080">
            <w:r w:rsidRPr="009763E0">
              <w:t xml:space="preserve">PMI: Ch. </w:t>
            </w:r>
            <w:r>
              <w:t>4</w:t>
            </w:r>
            <w:r w:rsidRPr="009763E0">
              <w:t xml:space="preserve"> </w:t>
            </w:r>
          </w:p>
          <w:p w:rsidR="00C55B89" w:rsidRPr="009763E0" w:rsidRDefault="00C55B89" w:rsidP="00B96080">
            <w:r w:rsidRPr="009763E0">
              <w:t xml:space="preserve">CEK: </w:t>
            </w:r>
            <w:smartTag w:uri="urn:schemas-microsoft-com:office:smarttags" w:element="country-region">
              <w:smartTag w:uri="urn:schemas-microsoft-com:office:smarttags" w:element="place">
                <w:r w:rsidRPr="009763E0">
                  <w:t>Ch.</w:t>
                </w:r>
              </w:smartTag>
            </w:smartTag>
            <w:r w:rsidRPr="009763E0">
              <w:t xml:space="preserve"> 6</w:t>
            </w:r>
            <w:r>
              <w:t>, 8 &amp; 10</w:t>
            </w:r>
          </w:p>
        </w:tc>
      </w:tr>
      <w:tr w:rsidR="00C55B89" w:rsidRPr="002A5A8E" w:rsidTr="00B96080">
        <w:tc>
          <w:tcPr>
            <w:tcW w:w="1159" w:type="dxa"/>
          </w:tcPr>
          <w:p w:rsidR="00C55B89" w:rsidRPr="002A5A8E" w:rsidRDefault="00C55B89" w:rsidP="00B96080">
            <w:pPr>
              <w:jc w:val="center"/>
            </w:pPr>
            <w:r w:rsidRPr="002A5A8E">
              <w:t>8</w:t>
            </w:r>
          </w:p>
        </w:tc>
        <w:tc>
          <w:tcPr>
            <w:tcW w:w="7697" w:type="dxa"/>
          </w:tcPr>
          <w:p w:rsidR="00C55B89" w:rsidRPr="009763E0" w:rsidRDefault="00C55B89" w:rsidP="00B96080">
            <w:r>
              <w:t>PPM presentation and report</w:t>
            </w:r>
          </w:p>
        </w:tc>
      </w:tr>
      <w:tr w:rsidR="00C55B89" w:rsidRPr="002A5A8E" w:rsidTr="00B96080">
        <w:tc>
          <w:tcPr>
            <w:tcW w:w="1159" w:type="dxa"/>
          </w:tcPr>
          <w:p w:rsidR="00C55B89" w:rsidRPr="002A5A8E" w:rsidRDefault="00C55B89" w:rsidP="00B96080">
            <w:pPr>
              <w:jc w:val="center"/>
            </w:pPr>
            <w:r w:rsidRPr="002A5A8E">
              <w:lastRenderedPageBreak/>
              <w:t>9</w:t>
            </w:r>
          </w:p>
        </w:tc>
        <w:tc>
          <w:tcPr>
            <w:tcW w:w="7697" w:type="dxa"/>
          </w:tcPr>
          <w:p w:rsidR="00C55B89" w:rsidRDefault="00C55B89" w:rsidP="00B96080">
            <w:r>
              <w:t>Fundamentals of program management office</w:t>
            </w:r>
          </w:p>
          <w:p w:rsidR="00C55B89" w:rsidRPr="00717CD2" w:rsidRDefault="00C55B89" w:rsidP="00B96080">
            <w:pPr>
              <w:rPr>
                <w:i/>
              </w:rPr>
            </w:pPr>
            <w:r w:rsidRPr="00717CD2">
              <w:rPr>
                <w:i/>
              </w:rPr>
              <w:t>Reading</w:t>
            </w:r>
            <w:r>
              <w:rPr>
                <w:i/>
              </w:rPr>
              <w:t>s</w:t>
            </w:r>
            <w:r w:rsidRPr="00717CD2">
              <w:rPr>
                <w:i/>
              </w:rPr>
              <w:t>:</w:t>
            </w:r>
          </w:p>
          <w:p w:rsidR="00C55B89" w:rsidRDefault="00C55B89" w:rsidP="00B96080">
            <w:r w:rsidRPr="009763E0">
              <w:t>Letavec</w:t>
            </w:r>
            <w:r w:rsidRPr="00F87774">
              <w:rPr>
                <w:vertAlign w:val="superscript"/>
              </w:rPr>
              <w:t>§</w:t>
            </w:r>
            <w:r w:rsidRPr="009763E0">
              <w:t>: Ch. 1&amp;2</w:t>
            </w:r>
          </w:p>
          <w:p w:rsidR="00C55B89" w:rsidRPr="009763E0" w:rsidRDefault="00C55B89" w:rsidP="00B96080">
            <w:r>
              <w:t>Case study: The Program Management Office, DPS p. 417</w:t>
            </w:r>
          </w:p>
        </w:tc>
      </w:tr>
      <w:tr w:rsidR="00C55B89" w:rsidRPr="002A5A8E" w:rsidTr="00B96080">
        <w:tc>
          <w:tcPr>
            <w:tcW w:w="1159" w:type="dxa"/>
          </w:tcPr>
          <w:p w:rsidR="00C55B89" w:rsidRPr="002A5A8E" w:rsidRDefault="00C55B89" w:rsidP="00B96080">
            <w:pPr>
              <w:jc w:val="center"/>
            </w:pPr>
            <w:r w:rsidRPr="002A5A8E">
              <w:t>10</w:t>
            </w:r>
          </w:p>
        </w:tc>
        <w:tc>
          <w:tcPr>
            <w:tcW w:w="7697" w:type="dxa"/>
          </w:tcPr>
          <w:p w:rsidR="00C55B89" w:rsidRDefault="00C55B89" w:rsidP="00B96080">
            <w:r w:rsidRPr="009763E0">
              <w:t>Functions of PMO 1: Consulting, knowledge, or standard center</w:t>
            </w:r>
          </w:p>
          <w:p w:rsidR="00C55B89" w:rsidRPr="00717CD2" w:rsidRDefault="00C55B89" w:rsidP="00B96080">
            <w:pPr>
              <w:rPr>
                <w:i/>
              </w:rPr>
            </w:pPr>
            <w:r w:rsidRPr="00717CD2">
              <w:rPr>
                <w:i/>
              </w:rPr>
              <w:t>Reading</w:t>
            </w:r>
            <w:r>
              <w:rPr>
                <w:i/>
              </w:rPr>
              <w:t>s</w:t>
            </w:r>
            <w:r w:rsidRPr="00717CD2">
              <w:rPr>
                <w:i/>
              </w:rPr>
              <w:t>:</w:t>
            </w:r>
          </w:p>
          <w:p w:rsidR="00C55B89" w:rsidRDefault="00C55B89" w:rsidP="00B96080">
            <w:r w:rsidRPr="009763E0">
              <w:t xml:space="preserve">Letavec: Ch. 6 &amp;7 </w:t>
            </w:r>
          </w:p>
          <w:p w:rsidR="00C55B89" w:rsidRPr="009763E0" w:rsidRDefault="00C55B89" w:rsidP="00B96080">
            <w:pPr>
              <w:rPr>
                <w:b/>
                <w:bCs/>
              </w:rPr>
            </w:pPr>
            <w:r>
              <w:t xml:space="preserve">Case study: </w:t>
            </w:r>
            <w:r w:rsidRPr="003B651C">
              <w:t xml:space="preserve">Let’s </w:t>
            </w:r>
            <w:r>
              <w:t>G</w:t>
            </w:r>
            <w:r w:rsidRPr="003B651C">
              <w:t xml:space="preserve">o </w:t>
            </w:r>
            <w:r>
              <w:t>A</w:t>
            </w:r>
            <w:r w:rsidRPr="003B651C">
              <w:t xml:space="preserve">ll the </w:t>
            </w:r>
            <w:r>
              <w:t>W</w:t>
            </w:r>
            <w:r w:rsidRPr="003B651C">
              <w:t>ay</w:t>
            </w:r>
            <w:r>
              <w:t xml:space="preserve">, </w:t>
            </w:r>
            <w:bookmarkStart w:id="0" w:name="OLE_LINK1"/>
            <w:r>
              <w:t>DPS p. 483.</w:t>
            </w:r>
            <w:bookmarkEnd w:id="0"/>
            <w:r>
              <w:t xml:space="preserve">  </w:t>
            </w:r>
          </w:p>
        </w:tc>
      </w:tr>
      <w:tr w:rsidR="00C55B89" w:rsidRPr="002A5A8E" w:rsidTr="00B96080">
        <w:tc>
          <w:tcPr>
            <w:tcW w:w="1159" w:type="dxa"/>
          </w:tcPr>
          <w:p w:rsidR="00C55B89" w:rsidRPr="002A5A8E" w:rsidRDefault="00C55B89" w:rsidP="00B96080">
            <w:pPr>
              <w:jc w:val="center"/>
            </w:pPr>
            <w:r w:rsidRPr="002A5A8E">
              <w:t>11</w:t>
            </w:r>
          </w:p>
        </w:tc>
        <w:tc>
          <w:tcPr>
            <w:tcW w:w="7697" w:type="dxa"/>
          </w:tcPr>
          <w:p w:rsidR="00C55B89" w:rsidRDefault="00C55B89" w:rsidP="00B96080">
            <w:r w:rsidRPr="009763E0">
              <w:t>Functions of PMO 2: Business integration and governance, and resource and career center</w:t>
            </w:r>
          </w:p>
          <w:p w:rsidR="00C55B89" w:rsidRPr="00717CD2" w:rsidRDefault="00C55B89" w:rsidP="00B96080">
            <w:pPr>
              <w:rPr>
                <w:i/>
              </w:rPr>
            </w:pPr>
            <w:r w:rsidRPr="00717CD2">
              <w:rPr>
                <w:i/>
              </w:rPr>
              <w:t>Reading</w:t>
            </w:r>
            <w:r>
              <w:rPr>
                <w:i/>
              </w:rPr>
              <w:t>s</w:t>
            </w:r>
            <w:r w:rsidRPr="00717CD2">
              <w:rPr>
                <w:i/>
              </w:rPr>
              <w:t>:</w:t>
            </w:r>
          </w:p>
          <w:p w:rsidR="00C55B89" w:rsidRDefault="00C55B89" w:rsidP="00B96080">
            <w:r w:rsidRPr="009763E0">
              <w:t>Letavec: Ch. 8</w:t>
            </w:r>
            <w:r>
              <w:t xml:space="preserve"> </w:t>
            </w:r>
          </w:p>
          <w:p w:rsidR="00C55B89" w:rsidRPr="009763E0" w:rsidRDefault="00C55B89" w:rsidP="00B96080">
            <w:r>
              <w:t>Case study: They are Business Leader at Spotlight Corporation, DPS p. 409.</w:t>
            </w:r>
          </w:p>
        </w:tc>
      </w:tr>
      <w:tr w:rsidR="00C55B89" w:rsidRPr="002A5A8E" w:rsidTr="00B96080">
        <w:tc>
          <w:tcPr>
            <w:tcW w:w="1159" w:type="dxa"/>
          </w:tcPr>
          <w:p w:rsidR="00C55B89" w:rsidRPr="002A5A8E" w:rsidRDefault="00C55B89" w:rsidP="00B96080">
            <w:pPr>
              <w:jc w:val="center"/>
            </w:pPr>
            <w:r w:rsidRPr="002A5A8E">
              <w:t>12</w:t>
            </w:r>
          </w:p>
        </w:tc>
        <w:tc>
          <w:tcPr>
            <w:tcW w:w="7697" w:type="dxa"/>
          </w:tcPr>
          <w:p w:rsidR="00C55B89" w:rsidRDefault="00C55B89" w:rsidP="00B96080">
            <w:r>
              <w:t>Implementation of PPM and PMO</w:t>
            </w:r>
          </w:p>
          <w:p w:rsidR="00C55B89" w:rsidRPr="00717CD2" w:rsidRDefault="00C55B89" w:rsidP="00B96080">
            <w:pPr>
              <w:rPr>
                <w:i/>
              </w:rPr>
            </w:pPr>
            <w:r w:rsidRPr="00717CD2">
              <w:rPr>
                <w:i/>
              </w:rPr>
              <w:t>Reading</w:t>
            </w:r>
            <w:r>
              <w:rPr>
                <w:i/>
              </w:rPr>
              <w:t>s</w:t>
            </w:r>
            <w:r w:rsidRPr="00717CD2">
              <w:rPr>
                <w:i/>
              </w:rPr>
              <w:t>:</w:t>
            </w:r>
          </w:p>
          <w:p w:rsidR="00C55B89" w:rsidRDefault="00C55B89" w:rsidP="00B96080">
            <w:r w:rsidRPr="009763E0">
              <w:t>CEK: Ch. 11</w:t>
            </w:r>
          </w:p>
          <w:p w:rsidR="00C55B89" w:rsidRDefault="00C55B89" w:rsidP="00B96080">
            <w:r w:rsidRPr="009763E0">
              <w:t xml:space="preserve">Letavec: Ch. </w:t>
            </w:r>
            <w:r>
              <w:t xml:space="preserve">4&amp; </w:t>
            </w:r>
            <w:r w:rsidRPr="009763E0">
              <w:t>5</w:t>
            </w:r>
          </w:p>
          <w:p w:rsidR="00C55B89" w:rsidRPr="009763E0" w:rsidRDefault="00C55B89" w:rsidP="00B96080">
            <w:r>
              <w:t xml:space="preserve">Case study: </w:t>
            </w:r>
            <w:r w:rsidRPr="007106DF">
              <w:t xml:space="preserve">Progress—One Step At a Time, </w:t>
            </w:r>
            <w:r>
              <w:t>DPS</w:t>
            </w:r>
            <w:r w:rsidRPr="007106DF">
              <w:t xml:space="preserve"> p. 425.</w:t>
            </w:r>
            <w:r>
              <w:t xml:space="preserve"> </w:t>
            </w:r>
          </w:p>
        </w:tc>
      </w:tr>
      <w:tr w:rsidR="00C55B89" w:rsidRPr="002A5A8E" w:rsidTr="00B96080">
        <w:tc>
          <w:tcPr>
            <w:tcW w:w="1159" w:type="dxa"/>
          </w:tcPr>
          <w:p w:rsidR="00C55B89" w:rsidRPr="002A5A8E" w:rsidRDefault="00C55B89" w:rsidP="00B96080">
            <w:pPr>
              <w:jc w:val="center"/>
              <w:rPr>
                <w:b/>
                <w:bCs/>
              </w:rPr>
            </w:pPr>
            <w:r w:rsidRPr="002A5A8E">
              <w:t>13</w:t>
            </w:r>
          </w:p>
        </w:tc>
        <w:tc>
          <w:tcPr>
            <w:tcW w:w="7697" w:type="dxa"/>
          </w:tcPr>
          <w:p w:rsidR="00C55B89" w:rsidRPr="009763E0" w:rsidRDefault="00C55B89" w:rsidP="00B96080">
            <w:r>
              <w:t>PMO presentation and report</w:t>
            </w:r>
          </w:p>
        </w:tc>
      </w:tr>
    </w:tbl>
    <w:p w:rsidR="00C55B89" w:rsidRDefault="00C55B89" w:rsidP="00C55B89">
      <w:pPr>
        <w:rPr>
          <w:color w:val="000000"/>
        </w:rPr>
      </w:pPr>
      <w:r>
        <w:rPr>
          <w:b/>
          <w:bCs/>
        </w:rPr>
        <w:t xml:space="preserve">*DPS: </w:t>
      </w:r>
      <w:r w:rsidRPr="00717CD2">
        <w:t xml:space="preserve">Case Studies for Project, Program, and Organizational Project Management </w:t>
      </w:r>
      <w:r w:rsidRPr="00717CD2">
        <w:rPr>
          <w:color w:val="000000"/>
        </w:rPr>
        <w:t>by Dragan Z. Milosevic, Peerasit Patanakul, and Sabin Srivannaboon</w:t>
      </w:r>
    </w:p>
    <w:p w:rsidR="00C55B89" w:rsidRDefault="00C55B89" w:rsidP="00C55B89">
      <w:pPr>
        <w:rPr>
          <w:color w:val="000000"/>
        </w:rPr>
      </w:pPr>
      <w:r w:rsidRPr="00F87774">
        <w:rPr>
          <w:vertAlign w:val="superscript"/>
        </w:rPr>
        <w:t>β</w:t>
      </w:r>
      <w:r w:rsidRPr="00717CD2">
        <w:rPr>
          <w:b/>
          <w:color w:val="000000"/>
        </w:rPr>
        <w:t>PMI:</w:t>
      </w:r>
      <w:r>
        <w:rPr>
          <w:color w:val="000000"/>
        </w:rPr>
        <w:t xml:space="preserve"> </w:t>
      </w:r>
      <w:r w:rsidRPr="00717CD2">
        <w:rPr>
          <w:color w:val="000000"/>
        </w:rPr>
        <w:t>The Standard for Portfolio Management by Project Management Institute</w:t>
      </w:r>
    </w:p>
    <w:p w:rsidR="00C55B89" w:rsidRDefault="00C55B89" w:rsidP="00C55B89">
      <w:r w:rsidRPr="00F87774">
        <w:rPr>
          <w:vertAlign w:val="superscript"/>
        </w:rPr>
        <w:t>#</w:t>
      </w:r>
      <w:r w:rsidRPr="00717CD2">
        <w:rPr>
          <w:b/>
          <w:color w:val="000000"/>
        </w:rPr>
        <w:t>CEK</w:t>
      </w:r>
      <w:r>
        <w:rPr>
          <w:color w:val="000000"/>
        </w:rPr>
        <w:t xml:space="preserve">: </w:t>
      </w:r>
      <w:r w:rsidRPr="00F87774">
        <w:t>Portfolio Management for New Products by Robert G. Cooper, Scott J. Edgett, and Elko J. Kleinschmidt</w:t>
      </w:r>
    </w:p>
    <w:p w:rsidR="00C55B89" w:rsidRPr="002A5A8E" w:rsidRDefault="00C55B89" w:rsidP="00C55B89">
      <w:pPr>
        <w:rPr>
          <w:b/>
          <w:bCs/>
        </w:rPr>
      </w:pPr>
      <w:r w:rsidRPr="00F87774">
        <w:rPr>
          <w:vertAlign w:val="superscript"/>
        </w:rPr>
        <w:t>§</w:t>
      </w:r>
      <w:r w:rsidRPr="00F87774">
        <w:rPr>
          <w:b/>
        </w:rPr>
        <w:t>Letavec</w:t>
      </w:r>
      <w:r>
        <w:t xml:space="preserve">: </w:t>
      </w:r>
      <w:r w:rsidRPr="00F87774">
        <w:rPr>
          <w:color w:val="000000"/>
        </w:rPr>
        <w:t>The Program Management Office: Establishing, managing, and growing the value of a PMO by Craig J. Letavec</w:t>
      </w:r>
    </w:p>
    <w:p w:rsidR="00C55B89" w:rsidRPr="002A5A8E" w:rsidRDefault="00C55B89" w:rsidP="00C55B89">
      <w:pPr>
        <w:jc w:val="center"/>
        <w:rPr>
          <w:b/>
          <w:bCs/>
        </w:rPr>
      </w:pPr>
    </w:p>
    <w:p w:rsidR="00C55B89" w:rsidRDefault="00C55B89" w:rsidP="00C55B89"/>
    <w:p w:rsidR="004F7A42" w:rsidRDefault="004F7A42"/>
    <w:sectPr w:rsidR="004F7A42" w:rsidSect="007E7FDA">
      <w:footerReference w:type="default" r:id="rId9"/>
      <w:pgSz w:w="12240" w:h="15840"/>
      <w:pgMar w:top="72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A56" w:rsidRDefault="00237A56" w:rsidP="005F1283">
      <w:r>
        <w:separator/>
      </w:r>
    </w:p>
  </w:endnote>
  <w:endnote w:type="continuationSeparator" w:id="0">
    <w:p w:rsidR="00237A56" w:rsidRDefault="00237A56" w:rsidP="005F1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Century Schlbk">
    <w:altName w:val="Century Schoolbook"/>
    <w:panose1 w:val="00000000000000000000"/>
    <w:charset w:val="4D"/>
    <w:family w:val="auto"/>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9A" w:rsidRDefault="005F1283">
    <w:pPr>
      <w:pStyle w:val="Footer"/>
      <w:jc w:val="right"/>
    </w:pPr>
    <w:r>
      <w:fldChar w:fldCharType="begin"/>
    </w:r>
    <w:r w:rsidR="00C55B89">
      <w:instrText xml:space="preserve"> PAGE   \* MERGEFORMAT </w:instrText>
    </w:r>
    <w:r>
      <w:fldChar w:fldCharType="separate"/>
    </w:r>
    <w:r w:rsidR="00294BC2">
      <w:rPr>
        <w:noProof/>
      </w:rPr>
      <w:t>1</w:t>
    </w:r>
    <w:r>
      <w:fldChar w:fldCharType="end"/>
    </w:r>
  </w:p>
  <w:p w:rsidR="00A3019A" w:rsidRDefault="00237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A56" w:rsidRDefault="00237A56" w:rsidP="005F1283">
      <w:r>
        <w:separator/>
      </w:r>
    </w:p>
  </w:footnote>
  <w:footnote w:type="continuationSeparator" w:id="0">
    <w:p w:rsidR="00237A56" w:rsidRDefault="00237A56" w:rsidP="005F1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047"/>
    <w:multiLevelType w:val="hybridMultilevel"/>
    <w:tmpl w:val="3FACF768"/>
    <w:lvl w:ilvl="0" w:tplc="B9AEF006">
      <w:start w:val="1"/>
      <w:numFmt w:val="bullet"/>
      <w:lvlText w:val=""/>
      <w:lvlJc w:val="left"/>
      <w:pPr>
        <w:tabs>
          <w:tab w:val="num" w:pos="0"/>
        </w:tabs>
        <w:ind w:left="-216" w:firstLine="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C55B89"/>
    <w:rsid w:val="00101082"/>
    <w:rsid w:val="00237A56"/>
    <w:rsid w:val="00294BC2"/>
    <w:rsid w:val="004F7A42"/>
    <w:rsid w:val="005F1283"/>
    <w:rsid w:val="00717999"/>
    <w:rsid w:val="008A069F"/>
    <w:rsid w:val="0090597C"/>
    <w:rsid w:val="00955A2D"/>
    <w:rsid w:val="00AF2B95"/>
    <w:rsid w:val="00BD3058"/>
    <w:rsid w:val="00BD3783"/>
    <w:rsid w:val="00C5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89"/>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5B89"/>
    <w:pPr>
      <w:keepNext/>
      <w:jc w:val="center"/>
      <w:outlineLvl w:val="0"/>
    </w:pPr>
    <w:rPr>
      <w:b/>
      <w:bCs/>
      <w:sz w:val="32"/>
    </w:rPr>
  </w:style>
  <w:style w:type="paragraph" w:styleId="Heading2">
    <w:name w:val="heading 2"/>
    <w:basedOn w:val="Normal"/>
    <w:next w:val="Normal"/>
    <w:link w:val="Heading2Char"/>
    <w:qFormat/>
    <w:rsid w:val="00C55B89"/>
    <w:pPr>
      <w:keepNext/>
      <w:tabs>
        <w:tab w:val="left" w:pos="360"/>
      </w:tabs>
      <w:jc w:val="center"/>
      <w:outlineLvl w:val="1"/>
    </w:pPr>
    <w:rPr>
      <w:rFonts w:ascii="New Century Schlbk" w:hAnsi="New Century Schlbk"/>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B89"/>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C55B89"/>
    <w:rPr>
      <w:rFonts w:ascii="New Century Schlbk" w:eastAsia="Times New Roman" w:hAnsi="New Century Schlbk" w:cs="Times New Roman"/>
      <w:b/>
      <w:sz w:val="28"/>
      <w:szCs w:val="20"/>
    </w:rPr>
  </w:style>
  <w:style w:type="paragraph" w:styleId="Title">
    <w:name w:val="Title"/>
    <w:basedOn w:val="Normal"/>
    <w:link w:val="TitleChar"/>
    <w:qFormat/>
    <w:rsid w:val="00C55B89"/>
    <w:pPr>
      <w:jc w:val="center"/>
    </w:pPr>
    <w:rPr>
      <w:b/>
      <w:bCs/>
    </w:rPr>
  </w:style>
  <w:style w:type="character" w:customStyle="1" w:styleId="TitleChar">
    <w:name w:val="Title Char"/>
    <w:basedOn w:val="DefaultParagraphFont"/>
    <w:link w:val="Title"/>
    <w:rsid w:val="00C55B89"/>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55B89"/>
    <w:pPr>
      <w:tabs>
        <w:tab w:val="left" w:pos="360"/>
        <w:tab w:val="left" w:pos="720"/>
        <w:tab w:val="left" w:pos="1800"/>
      </w:tabs>
      <w:ind w:left="1800" w:hanging="1800"/>
      <w:jc w:val="both"/>
    </w:pPr>
    <w:rPr>
      <w:szCs w:val="20"/>
    </w:rPr>
  </w:style>
  <w:style w:type="character" w:customStyle="1" w:styleId="BodyTextIndentChar">
    <w:name w:val="Body Text Indent Char"/>
    <w:basedOn w:val="DefaultParagraphFont"/>
    <w:link w:val="BodyTextIndent"/>
    <w:rsid w:val="00C55B89"/>
    <w:rPr>
      <w:rFonts w:ascii="Times New Roman" w:eastAsia="Times New Roman" w:hAnsi="Times New Roman" w:cs="Times New Roman"/>
      <w:sz w:val="24"/>
      <w:szCs w:val="20"/>
    </w:rPr>
  </w:style>
  <w:style w:type="paragraph" w:styleId="NormalWeb">
    <w:name w:val="Normal (Web)"/>
    <w:basedOn w:val="Normal"/>
    <w:rsid w:val="00C55B89"/>
    <w:pPr>
      <w:spacing w:before="100" w:beforeAutospacing="1" w:after="100" w:afterAutospacing="1"/>
    </w:pPr>
    <w:rPr>
      <w:rFonts w:ascii="Arial Unicode MS" w:eastAsia="Arial Unicode MS" w:hAnsi="Arial Unicode MS" w:cs="Arial Unicode MS"/>
    </w:rPr>
  </w:style>
  <w:style w:type="character" w:styleId="Hyperlink">
    <w:name w:val="Hyperlink"/>
    <w:rsid w:val="00C55B89"/>
    <w:rPr>
      <w:color w:val="0000FF"/>
      <w:u w:val="single"/>
    </w:rPr>
  </w:style>
  <w:style w:type="paragraph" w:styleId="Footer">
    <w:name w:val="footer"/>
    <w:basedOn w:val="Normal"/>
    <w:link w:val="FooterChar"/>
    <w:rsid w:val="00C55B89"/>
    <w:pPr>
      <w:tabs>
        <w:tab w:val="center" w:pos="4680"/>
        <w:tab w:val="right" w:pos="9360"/>
      </w:tabs>
    </w:pPr>
  </w:style>
  <w:style w:type="character" w:customStyle="1" w:styleId="FooterChar">
    <w:name w:val="Footer Char"/>
    <w:basedOn w:val="DefaultParagraphFont"/>
    <w:link w:val="Footer"/>
    <w:rsid w:val="00C55B89"/>
    <w:rPr>
      <w:rFonts w:ascii="Times New Roman" w:eastAsia="Times New Roman" w:hAnsi="Times New Roman" w:cs="Times New Roman"/>
      <w:sz w:val="24"/>
      <w:szCs w:val="24"/>
    </w:rPr>
  </w:style>
  <w:style w:type="paragraph" w:customStyle="1" w:styleId="Default">
    <w:name w:val="Default"/>
    <w:rsid w:val="00C55B89"/>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59"/>
    <w:rsid w:val="00C55B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5B89"/>
    <w:rPr>
      <w:rFonts w:ascii="Tahoma" w:hAnsi="Tahoma" w:cs="Tahoma"/>
      <w:sz w:val="16"/>
      <w:szCs w:val="16"/>
    </w:rPr>
  </w:style>
  <w:style w:type="character" w:customStyle="1" w:styleId="BalloonTextChar">
    <w:name w:val="Balloon Text Char"/>
    <w:basedOn w:val="DefaultParagraphFont"/>
    <w:link w:val="BalloonText"/>
    <w:uiPriority w:val="99"/>
    <w:semiHidden/>
    <w:rsid w:val="00C55B8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3" Type="http://schemas.openxmlformats.org/officeDocument/2006/relationships/settings" Target="settings.xml"/><Relationship Id="rId7" Type="http://schemas.openxmlformats.org/officeDocument/2006/relationships/hyperlink" Target="http://www.stevens.edu/mood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5235</Characters>
  <Application>Microsoft Office Word</Application>
  <DocSecurity>0</DocSecurity>
  <Lines>43</Lines>
  <Paragraphs>12</Paragraphs>
  <ScaleCrop>false</ScaleCrop>
  <Company>Stevens Institute of Technology</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jhaas</dc:creator>
  <cp:keywords/>
  <dc:description/>
  <cp:lastModifiedBy>jhaas</cp:lastModifiedBy>
  <cp:revision>2</cp:revision>
  <dcterms:created xsi:type="dcterms:W3CDTF">2012-02-23T21:50:00Z</dcterms:created>
  <dcterms:modified xsi:type="dcterms:W3CDTF">2012-02-29T19:58:00Z</dcterms:modified>
</cp:coreProperties>
</file>